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</w:pPr>
      <w:r>
        <w:rPr>
          <w:color w:val="575756"/>
          <w:w w:val="85"/>
        </w:rPr>
        <w:t>DAS PLUS BEI FRANKIA</w:t>
      </w:r>
      <w:r>
        <w:rPr>
          <w:color w:val="575756"/>
        </w:rPr>
        <w:t> </w:t>
      </w:r>
    </w:p>
    <w:p>
      <w:pPr>
        <w:spacing w:line="242" w:lineRule="auto" w:before="100"/>
        <w:ind w:left="1303" w:right="2885" w:firstLine="0"/>
        <w:jc w:val="both"/>
        <w:rPr>
          <w:b/>
          <w:sz w:val="60"/>
        </w:rPr>
      </w:pPr>
      <w:r>
        <w:rPr>
          <w:b/>
          <w:color w:val="575756"/>
          <w:spacing w:val="-2"/>
          <w:w w:val="106"/>
          <w:sz w:val="60"/>
        </w:rPr>
        <w:t>R</w:t>
      </w:r>
      <w:r>
        <w:rPr>
          <w:b/>
          <w:color w:val="575756"/>
          <w:spacing w:val="-9"/>
          <w:w w:val="112"/>
          <w:sz w:val="60"/>
        </w:rPr>
        <w:t>u</w:t>
      </w:r>
      <w:r>
        <w:rPr>
          <w:b/>
          <w:color w:val="575756"/>
          <w:spacing w:val="-3"/>
          <w:w w:val="112"/>
          <w:sz w:val="60"/>
        </w:rPr>
        <w:t>n</w:t>
      </w:r>
      <w:r>
        <w:rPr>
          <w:b/>
          <w:color w:val="575756"/>
          <w:spacing w:val="-5"/>
          <w:w w:val="114"/>
          <w:sz w:val="60"/>
        </w:rPr>
        <w:t>d</w:t>
      </w:r>
      <w:r>
        <w:rPr>
          <w:b/>
          <w:color w:val="575756"/>
          <w:spacing w:val="-8"/>
          <w:w w:val="111"/>
          <w:sz w:val="60"/>
        </w:rPr>
        <w:t>s</w:t>
      </w:r>
      <w:r>
        <w:rPr>
          <w:b/>
          <w:color w:val="575756"/>
          <w:spacing w:val="-4"/>
          <w:w w:val="95"/>
          <w:sz w:val="60"/>
        </w:rPr>
        <w:t>i</w:t>
      </w:r>
      <w:r>
        <w:rPr>
          <w:b/>
          <w:color w:val="575756"/>
          <w:spacing w:val="18"/>
          <w:w w:val="192"/>
          <w:sz w:val="60"/>
        </w:rPr>
        <w:t>t</w:t>
      </w:r>
      <w:r>
        <w:rPr>
          <w:b/>
          <w:color w:val="575756"/>
          <w:spacing w:val="-14"/>
          <w:w w:val="114"/>
          <w:sz w:val="60"/>
        </w:rPr>
        <w:t>z</w:t>
      </w:r>
      <w:r>
        <w:rPr>
          <w:b/>
          <w:color w:val="575756"/>
          <w:spacing w:val="-8"/>
          <w:w w:val="113"/>
          <w:sz w:val="60"/>
        </w:rPr>
        <w:t>g</w:t>
      </w:r>
      <w:r>
        <w:rPr>
          <w:b/>
          <w:color w:val="575756"/>
          <w:spacing w:val="-3"/>
          <w:w w:val="121"/>
          <w:sz w:val="60"/>
        </w:rPr>
        <w:t>r</w:t>
      </w:r>
      <w:r>
        <w:rPr>
          <w:b/>
          <w:color w:val="575756"/>
          <w:spacing w:val="-9"/>
          <w:w w:val="121"/>
          <w:sz w:val="60"/>
        </w:rPr>
        <w:t>u</w:t>
      </w:r>
      <w:r>
        <w:rPr>
          <w:b/>
          <w:color w:val="575756"/>
          <w:spacing w:val="-4"/>
          <w:w w:val="114"/>
          <w:sz w:val="60"/>
        </w:rPr>
        <w:t>p</w:t>
      </w:r>
      <w:r>
        <w:rPr>
          <w:b/>
          <w:color w:val="575756"/>
          <w:spacing w:val="3"/>
          <w:w w:val="114"/>
          <w:sz w:val="60"/>
        </w:rPr>
        <w:t>p</w:t>
      </w:r>
      <w:r>
        <w:rPr>
          <w:b/>
          <w:color w:val="575756"/>
          <w:spacing w:val="-1"/>
          <w:w w:val="116"/>
          <w:sz w:val="60"/>
        </w:rPr>
        <w:t>e</w:t>
      </w:r>
      <w:r>
        <w:rPr>
          <w:b/>
          <w:color w:val="575756"/>
          <w:w w:val="112"/>
          <w:sz w:val="60"/>
        </w:rPr>
        <w:t>n</w:t>
      </w:r>
      <w:r>
        <w:rPr>
          <w:b/>
          <w:color w:val="575756"/>
          <w:sz w:val="60"/>
        </w:rPr>
        <w:t> </w:t>
      </w:r>
      <w:r>
        <w:rPr>
          <w:b/>
          <w:color w:val="575756"/>
          <w:spacing w:val="-10"/>
          <w:w w:val="95"/>
          <w:sz w:val="60"/>
        </w:rPr>
        <w:t>i</w:t>
      </w:r>
      <w:r>
        <w:rPr>
          <w:b/>
          <w:color w:val="575756"/>
          <w:w w:val="112"/>
          <w:sz w:val="60"/>
        </w:rPr>
        <w:t>n</w:t>
      </w:r>
      <w:r>
        <w:rPr>
          <w:b/>
          <w:color w:val="575756"/>
          <w:sz w:val="60"/>
        </w:rPr>
        <w:t> </w:t>
      </w:r>
      <w:r>
        <w:rPr>
          <w:b/>
          <w:color w:val="575756"/>
          <w:spacing w:val="-3"/>
          <w:w w:val="115"/>
          <w:sz w:val="60"/>
        </w:rPr>
        <w:t>d</w:t>
      </w:r>
      <w:r>
        <w:rPr>
          <w:b/>
          <w:color w:val="575756"/>
          <w:spacing w:val="-1"/>
          <w:w w:val="115"/>
          <w:sz w:val="60"/>
        </w:rPr>
        <w:t>e</w:t>
      </w:r>
      <w:r>
        <w:rPr>
          <w:b/>
          <w:color w:val="575756"/>
          <w:w w:val="137"/>
          <w:sz w:val="60"/>
        </w:rPr>
        <w:t>r </w:t>
      </w:r>
      <w:r>
        <w:rPr>
          <w:b/>
          <w:color w:val="575756"/>
          <w:w w:val="115"/>
          <w:sz w:val="60"/>
        </w:rPr>
        <w:t>FRANKIA</w:t>
      </w:r>
      <w:r>
        <w:rPr>
          <w:b/>
          <w:color w:val="575756"/>
          <w:spacing w:val="-125"/>
          <w:w w:val="115"/>
          <w:sz w:val="60"/>
        </w:rPr>
        <w:t> </w:t>
      </w:r>
      <w:r>
        <w:rPr>
          <w:b/>
          <w:color w:val="575756"/>
          <w:spacing w:val="-8"/>
          <w:w w:val="115"/>
          <w:sz w:val="60"/>
        </w:rPr>
        <w:t>F-Line</w:t>
      </w:r>
      <w:r>
        <w:rPr>
          <w:b/>
          <w:color w:val="575756"/>
          <w:spacing w:val="-125"/>
          <w:w w:val="115"/>
          <w:sz w:val="60"/>
        </w:rPr>
        <w:t> </w:t>
      </w:r>
      <w:r>
        <w:rPr>
          <w:b/>
          <w:color w:val="575756"/>
          <w:spacing w:val="-4"/>
          <w:w w:val="115"/>
          <w:sz w:val="60"/>
        </w:rPr>
        <w:t>und</w:t>
      </w:r>
      <w:r>
        <w:rPr>
          <w:b/>
          <w:color w:val="575756"/>
          <w:spacing w:val="-125"/>
          <w:w w:val="115"/>
          <w:sz w:val="60"/>
        </w:rPr>
        <w:t> </w:t>
      </w:r>
      <w:r>
        <w:rPr>
          <w:b/>
          <w:color w:val="575756"/>
          <w:w w:val="115"/>
          <w:sz w:val="60"/>
        </w:rPr>
        <w:t>der FRANKIA </w:t>
      </w:r>
      <w:r>
        <w:rPr>
          <w:b/>
          <w:color w:val="575756"/>
          <w:spacing w:val="-5"/>
          <w:w w:val="115"/>
          <w:sz w:val="60"/>
        </w:rPr>
        <w:t>M-Line</w:t>
      </w:r>
    </w:p>
    <w:p>
      <w:pPr>
        <w:pStyle w:val="BodyText"/>
        <w:spacing w:before="2"/>
        <w:rPr>
          <w:b/>
          <w:sz w:val="26"/>
        </w:rPr>
      </w:pPr>
      <w:r>
        <w:rPr/>
        <w:pict>
          <v:group style="position:absolute;margin-left:0pt;margin-top:17.027245pt;width:527.25pt;height:170pt;mso-position-horizontal-relative:page;mso-position-vertical-relative:paragraph;z-index:-1000;mso-wrap-distance-left:0;mso-wrap-distance-right:0" coordorigin="0,341" coordsize="10545,3400">
            <v:rect style="position:absolute;left:0;top:340;width:10545;height:3400" filled="true" fillcolor="#b70e0c" stroked="false">
              <v:fill type="solid"/>
            </v:rect>
            <v:shape style="position:absolute;left:578;top:845;width:469;height:518" coordorigin="578,845" coordsize="469,518" path="m657,845l578,845,659,1104,578,1363,657,1363,809,1104,657,845xm895,845l816,845,897,1104,816,1363,895,1363,1047,1104,895,845xe" filled="true" fillcolor="#ffffff" stroked="false">
              <v:path arrowok="t"/>
              <v:fill type="solid"/>
            </v:shape>
            <v:shape style="position:absolute;left:0;top:340;width:10545;height:34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11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348" w:lineRule="auto" w:before="0"/>
                      <w:ind w:left="1360" w:right="77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0"/>
                        <w:sz w:val="24"/>
                      </w:rPr>
                      <w:t>Marktschorgast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setzt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seit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über</w:t>
                    </w:r>
                    <w:r>
                      <w:rPr>
                        <w:color w:val="FFFFFF"/>
                        <w:spacing w:val="-3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20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Jahren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Idee</w:t>
                    </w:r>
                    <w:r>
                      <w:rPr>
                        <w:color w:val="FFFFFF"/>
                        <w:spacing w:val="-3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der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Rundsitzgruppe</w:t>
                    </w:r>
                    <w:r>
                      <w:rPr>
                        <w:color w:val="FFFFFF"/>
                        <w:spacing w:val="-3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im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Wohnmobil</w:t>
                    </w:r>
                    <w:r>
                      <w:rPr>
                        <w:color w:val="FFFFFF"/>
                        <w:spacing w:val="-2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hat</w:t>
                    </w:r>
                    <w:r>
                      <w:rPr>
                        <w:color w:val="FFFFFF"/>
                        <w:spacing w:val="-2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sie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seither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salonfähig</w:t>
                    </w:r>
                    <w:r>
                      <w:rPr>
                        <w:color w:val="FFFFFF"/>
                        <w:spacing w:val="-2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gemacht.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jahrelange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Erfahrung</w:t>
                    </w:r>
                    <w:r>
                      <w:rPr>
                        <w:color w:val="FFFFFF"/>
                        <w:spacing w:val="-2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1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Entwicklung und Konstruktion von Rundsitzgruppen kommt bei vielen Reisemobilisten sehr gut an. Die </w:t>
                    </w:r>
                    <w:r>
                      <w:rPr>
                        <w:color w:val="FFFFFF"/>
                        <w:w w:val="80"/>
                        <w:sz w:val="24"/>
                      </w:rPr>
                      <w:t>Rundsitzgruppe erfährt gerade eine wahre Renaissance.</w:t>
                    </w:r>
                    <w:r>
                      <w:rPr>
                        <w:color w:val="FFFFFF"/>
                        <w:spacing w:val="18"/>
                        <w:w w:val="8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0"/>
                        <w:sz w:val="24"/>
                      </w:rPr>
                      <w:t>FRANKIA bietet die Rundsitzgruppe in</w:t>
                    </w:r>
                  </w:p>
                  <w:p>
                    <w:pPr>
                      <w:spacing w:line="348" w:lineRule="auto" w:before="0"/>
                      <w:ind w:left="1360" w:right="70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allen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PLUS-Modellen,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als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Alkoven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Integrierten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an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Fiat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Mercedes.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Auswahl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kann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sich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sehen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lassen: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13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PLUS-Grundrissen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vier</w:t>
                    </w:r>
                    <w:r>
                      <w:rPr>
                        <w:color w:val="FFFFFF"/>
                        <w:spacing w:val="-12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Längenvarianten.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348" w:lineRule="auto" w:before="89"/>
        <w:ind w:left="1360" w:right="1514"/>
      </w:pPr>
      <w:r>
        <w:rPr>
          <w:color w:val="575756"/>
          <w:w w:val="85"/>
        </w:rPr>
        <w:t>FRANKIA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arbeitet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kontinuierlich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daran,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Rundsitzgruppe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noch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attraktiver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zu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machen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einer </w:t>
      </w:r>
      <w:r>
        <w:rPr>
          <w:color w:val="575756"/>
          <w:w w:val="90"/>
        </w:rPr>
        <w:t>der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ersten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Wohnmobilhersteller,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seit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Jahrzehnten</w:t>
      </w:r>
      <w:r>
        <w:rPr>
          <w:color w:val="575756"/>
          <w:spacing w:val="-31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den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Bau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von</w:t>
      </w:r>
      <w:r>
        <w:rPr>
          <w:color w:val="575756"/>
          <w:spacing w:val="-31"/>
          <w:w w:val="90"/>
        </w:rPr>
        <w:t> </w:t>
      </w:r>
      <w:r>
        <w:rPr>
          <w:color w:val="575756"/>
          <w:w w:val="90"/>
        </w:rPr>
        <w:t>Rundsitzgruppen</w:t>
      </w:r>
      <w:r>
        <w:rPr>
          <w:color w:val="575756"/>
          <w:spacing w:val="-32"/>
          <w:w w:val="90"/>
        </w:rPr>
        <w:t> </w:t>
      </w:r>
      <w:r>
        <w:rPr>
          <w:color w:val="575756"/>
          <w:spacing w:val="2"/>
          <w:w w:val="90"/>
        </w:rPr>
        <w:t>setzt.</w:t>
      </w:r>
    </w:p>
    <w:p>
      <w:pPr>
        <w:pStyle w:val="BodyText"/>
        <w:spacing w:line="348" w:lineRule="auto"/>
        <w:ind w:left="1360" w:right="1514"/>
      </w:pPr>
      <w:r>
        <w:rPr>
          <w:color w:val="575756"/>
          <w:w w:val="90"/>
        </w:rPr>
        <w:t>Die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Rundsitzgruppen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zeichnen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sich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durch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ihre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2"/>
          <w:w w:val="90"/>
        </w:rPr>
        <w:t>enorme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Größe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aus.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Dank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großer </w:t>
      </w:r>
      <w:r>
        <w:rPr>
          <w:color w:val="575756"/>
          <w:w w:val="85"/>
        </w:rPr>
        <w:t>Panoramafenster</w:t>
      </w:r>
      <w:r>
        <w:rPr>
          <w:color w:val="575756"/>
          <w:spacing w:val="-10"/>
          <w:w w:val="85"/>
        </w:rPr>
        <w:t> </w:t>
      </w:r>
      <w:r>
        <w:rPr>
          <w:color w:val="575756"/>
          <w:spacing w:val="2"/>
          <w:w w:val="85"/>
        </w:rPr>
        <w:t>rund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um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Sitzgruppe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zweier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optionaler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Dachfenster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Innenraum </w:t>
      </w:r>
      <w:r>
        <w:rPr>
          <w:color w:val="575756"/>
          <w:w w:val="90"/>
        </w:rPr>
        <w:t>lichtdurchflutet</w:t>
      </w:r>
      <w:r>
        <w:rPr>
          <w:color w:val="575756"/>
          <w:spacing w:val="-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7"/>
          <w:w w:val="90"/>
        </w:rPr>
        <w:t> </w:t>
      </w:r>
      <w:r>
        <w:rPr>
          <w:color w:val="575756"/>
          <w:w w:val="90"/>
        </w:rPr>
        <w:t>steigert</w:t>
      </w:r>
      <w:r>
        <w:rPr>
          <w:color w:val="575756"/>
          <w:spacing w:val="-6"/>
          <w:w w:val="90"/>
        </w:rPr>
        <w:t> </w:t>
      </w:r>
      <w:r>
        <w:rPr>
          <w:color w:val="575756"/>
          <w:w w:val="90"/>
        </w:rPr>
        <w:t>so</w:t>
      </w:r>
      <w:r>
        <w:rPr>
          <w:color w:val="575756"/>
          <w:spacing w:val="-7"/>
          <w:w w:val="90"/>
        </w:rPr>
        <w:t> </w:t>
      </w:r>
      <w:r>
        <w:rPr>
          <w:color w:val="575756"/>
          <w:w w:val="90"/>
        </w:rPr>
        <w:t>das</w:t>
      </w:r>
      <w:r>
        <w:rPr>
          <w:color w:val="575756"/>
          <w:spacing w:val="-6"/>
          <w:w w:val="90"/>
        </w:rPr>
        <w:t> </w:t>
      </w:r>
      <w:r>
        <w:rPr>
          <w:color w:val="575756"/>
          <w:w w:val="90"/>
        </w:rPr>
        <w:t>gigantische</w:t>
      </w:r>
      <w:r>
        <w:rPr>
          <w:color w:val="575756"/>
          <w:spacing w:val="-7"/>
          <w:w w:val="90"/>
        </w:rPr>
        <w:t> </w:t>
      </w:r>
      <w:r>
        <w:rPr>
          <w:color w:val="575756"/>
          <w:w w:val="90"/>
        </w:rPr>
        <w:t>Raumgefühl</w:t>
      </w:r>
      <w:r>
        <w:rPr>
          <w:color w:val="575756"/>
          <w:spacing w:val="-7"/>
          <w:w w:val="90"/>
        </w:rPr>
        <w:t> </w:t>
      </w:r>
      <w:r>
        <w:rPr>
          <w:color w:val="575756"/>
          <w:w w:val="90"/>
        </w:rPr>
        <w:t>noch</w:t>
      </w:r>
      <w:r>
        <w:rPr>
          <w:color w:val="575756"/>
          <w:spacing w:val="-6"/>
          <w:w w:val="90"/>
        </w:rPr>
        <w:t> </w:t>
      </w:r>
      <w:r>
        <w:rPr>
          <w:color w:val="575756"/>
          <w:w w:val="90"/>
        </w:rPr>
        <w:t>mehr.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</w:pPr>
      <w:r>
        <w:rPr>
          <w:color w:val="575756"/>
          <w:w w:val="90"/>
        </w:rPr>
        <w:t>Durchdachte Bettenlösungen – das elektrische Heckhubbett</w:t>
      </w:r>
    </w:p>
    <w:p>
      <w:pPr>
        <w:pStyle w:val="BodyText"/>
        <w:spacing w:line="348" w:lineRule="auto" w:before="116"/>
        <w:ind w:left="1360" w:right="1514"/>
      </w:pPr>
      <w:r>
        <w:rPr>
          <w:color w:val="575756"/>
          <w:spacing w:val="-6"/>
          <w:w w:val="90"/>
        </w:rPr>
        <w:t>Wenn</w:t>
      </w:r>
      <w:r>
        <w:rPr>
          <w:color w:val="575756"/>
          <w:spacing w:val="-30"/>
          <w:w w:val="90"/>
        </w:rPr>
        <w:t> </w:t>
      </w:r>
      <w:r>
        <w:rPr>
          <w:color w:val="575756"/>
          <w:spacing w:val="-3"/>
          <w:w w:val="90"/>
        </w:rPr>
        <w:t>Reisemobilisten</w:t>
      </w:r>
      <w:r>
        <w:rPr>
          <w:color w:val="575756"/>
          <w:spacing w:val="-29"/>
          <w:w w:val="90"/>
        </w:rPr>
        <w:t> </w:t>
      </w:r>
      <w:r>
        <w:rPr>
          <w:color w:val="575756"/>
          <w:spacing w:val="-3"/>
          <w:w w:val="90"/>
        </w:rPr>
        <w:t>sich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für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den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I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790</w:t>
      </w:r>
      <w:r>
        <w:rPr>
          <w:color w:val="575756"/>
          <w:spacing w:val="-30"/>
          <w:w w:val="90"/>
        </w:rPr>
        <w:t> </w:t>
      </w:r>
      <w:r>
        <w:rPr>
          <w:color w:val="575756"/>
          <w:spacing w:val="-3"/>
          <w:w w:val="90"/>
        </w:rPr>
        <w:t>PLUS</w:t>
      </w:r>
      <w:r>
        <w:rPr>
          <w:color w:val="575756"/>
          <w:spacing w:val="-29"/>
          <w:w w:val="90"/>
        </w:rPr>
        <w:t> </w:t>
      </w:r>
      <w:r>
        <w:rPr>
          <w:color w:val="575756"/>
          <w:spacing w:val="-3"/>
          <w:w w:val="90"/>
        </w:rPr>
        <w:t>oder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den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A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790</w:t>
      </w:r>
      <w:r>
        <w:rPr>
          <w:color w:val="575756"/>
          <w:spacing w:val="-30"/>
          <w:w w:val="90"/>
        </w:rPr>
        <w:t> </w:t>
      </w:r>
      <w:r>
        <w:rPr>
          <w:color w:val="575756"/>
          <w:spacing w:val="-3"/>
          <w:w w:val="90"/>
        </w:rPr>
        <w:t>PLUS</w:t>
      </w:r>
      <w:r>
        <w:rPr>
          <w:color w:val="575756"/>
          <w:spacing w:val="-29"/>
          <w:w w:val="90"/>
        </w:rPr>
        <w:t> </w:t>
      </w:r>
      <w:r>
        <w:rPr>
          <w:color w:val="575756"/>
          <w:spacing w:val="-3"/>
          <w:w w:val="90"/>
        </w:rPr>
        <w:t>(beide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als</w:t>
      </w:r>
      <w:r>
        <w:rPr>
          <w:color w:val="575756"/>
          <w:spacing w:val="-30"/>
          <w:w w:val="90"/>
        </w:rPr>
        <w:t> </w:t>
      </w:r>
      <w:r>
        <w:rPr>
          <w:color w:val="575756"/>
          <w:spacing w:val="-3"/>
          <w:w w:val="90"/>
        </w:rPr>
        <w:t>FRANKIA</w:t>
      </w:r>
      <w:r>
        <w:rPr>
          <w:color w:val="575756"/>
          <w:spacing w:val="-35"/>
          <w:w w:val="90"/>
        </w:rPr>
        <w:t> </w:t>
      </w:r>
      <w:r>
        <w:rPr>
          <w:color w:val="575756"/>
          <w:spacing w:val="-5"/>
          <w:w w:val="90"/>
        </w:rPr>
        <w:t>TITAN </w:t>
      </w:r>
      <w:r>
        <w:rPr>
          <w:color w:val="575756"/>
          <w:spacing w:val="-3"/>
          <w:w w:val="90"/>
        </w:rPr>
        <w:t>lieferbar)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4"/>
          <w:w w:val="90"/>
        </w:rPr>
        <w:t>von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3"/>
          <w:w w:val="90"/>
        </w:rPr>
        <w:t>FRANKIA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3"/>
          <w:w w:val="90"/>
        </w:rPr>
        <w:t>entscheiden,</w:t>
      </w:r>
      <w:r>
        <w:rPr>
          <w:color w:val="575756"/>
          <w:spacing w:val="-37"/>
          <w:w w:val="90"/>
        </w:rPr>
        <w:t> </w:t>
      </w:r>
      <w:r>
        <w:rPr>
          <w:color w:val="575756"/>
          <w:spacing w:val="-3"/>
          <w:w w:val="90"/>
        </w:rPr>
        <w:t>haben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sie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3"/>
          <w:w w:val="90"/>
        </w:rPr>
        <w:t>zusätzlich</w:t>
      </w:r>
      <w:r>
        <w:rPr>
          <w:color w:val="575756"/>
          <w:spacing w:val="-31"/>
          <w:w w:val="90"/>
        </w:rPr>
        <w:t> </w:t>
      </w:r>
      <w:r>
        <w:rPr>
          <w:color w:val="575756"/>
          <w:w w:val="90"/>
        </w:rPr>
        <w:t>zum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4"/>
          <w:w w:val="90"/>
        </w:rPr>
        <w:t>serienmäßigen</w:t>
      </w:r>
      <w:r>
        <w:rPr>
          <w:color w:val="575756"/>
          <w:spacing w:val="-30"/>
          <w:w w:val="90"/>
        </w:rPr>
        <w:t> </w:t>
      </w:r>
      <w:r>
        <w:rPr>
          <w:color w:val="575756"/>
          <w:spacing w:val="-3"/>
          <w:w w:val="90"/>
        </w:rPr>
        <w:t>Hubbett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3"/>
          <w:w w:val="90"/>
        </w:rPr>
        <w:t>über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3"/>
          <w:w w:val="90"/>
        </w:rPr>
        <w:t>dem </w:t>
      </w:r>
      <w:r>
        <w:rPr>
          <w:color w:val="575756"/>
          <w:spacing w:val="-4"/>
          <w:w w:val="90"/>
        </w:rPr>
        <w:t>Fahrerhaus </w:t>
      </w:r>
      <w:r>
        <w:rPr>
          <w:color w:val="575756"/>
          <w:w w:val="90"/>
        </w:rPr>
        <w:t>die </w:t>
      </w:r>
      <w:r>
        <w:rPr>
          <w:color w:val="575756"/>
          <w:spacing w:val="-3"/>
          <w:w w:val="90"/>
        </w:rPr>
        <w:t>Option eines elektrischen Heck-Hubbetts. Dieses lässt sich </w:t>
      </w:r>
      <w:r>
        <w:rPr>
          <w:color w:val="575756"/>
          <w:spacing w:val="-4"/>
          <w:w w:val="90"/>
        </w:rPr>
        <w:t>ganz </w:t>
      </w:r>
      <w:r>
        <w:rPr>
          <w:color w:val="575756"/>
          <w:spacing w:val="-3"/>
          <w:w w:val="90"/>
        </w:rPr>
        <w:t>einfach über der </w:t>
      </w:r>
      <w:r>
        <w:rPr>
          <w:color w:val="575756"/>
          <w:spacing w:val="-3"/>
          <w:w w:val="85"/>
        </w:rPr>
        <w:t>Rundsitzgruppe</w:t>
      </w:r>
      <w:r>
        <w:rPr>
          <w:color w:val="575756"/>
          <w:spacing w:val="-4"/>
          <w:w w:val="85"/>
        </w:rPr>
        <w:t> </w:t>
      </w:r>
      <w:r>
        <w:rPr>
          <w:color w:val="575756"/>
          <w:spacing w:val="-3"/>
          <w:w w:val="85"/>
        </w:rPr>
        <w:t>herunterfahren</w:t>
      </w:r>
      <w:r>
        <w:rPr>
          <w:color w:val="575756"/>
          <w:spacing w:val="-4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4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4"/>
          <w:w w:val="85"/>
        </w:rPr>
        <w:t> </w:t>
      </w:r>
      <w:r>
        <w:rPr>
          <w:color w:val="575756"/>
          <w:spacing w:val="-3"/>
          <w:w w:val="85"/>
        </w:rPr>
        <w:t>unsichtbar </w:t>
      </w:r>
      <w:r>
        <w:rPr>
          <w:color w:val="575756"/>
          <w:w w:val="85"/>
        </w:rPr>
        <w:t>in</w:t>
      </w:r>
      <w:r>
        <w:rPr>
          <w:color w:val="575756"/>
          <w:spacing w:val="-4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15"/>
          <w:w w:val="85"/>
        </w:rPr>
        <w:t> </w:t>
      </w:r>
      <w:r>
        <w:rPr>
          <w:color w:val="575756"/>
          <w:spacing w:val="-4"/>
          <w:w w:val="85"/>
        </w:rPr>
        <w:t>Wohnmobildecke </w:t>
      </w:r>
      <w:r>
        <w:rPr>
          <w:color w:val="575756"/>
          <w:spacing w:val="-3"/>
          <w:w w:val="85"/>
        </w:rPr>
        <w:t>integriert.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Ein</w:t>
      </w:r>
      <w:r>
        <w:rPr>
          <w:color w:val="575756"/>
          <w:spacing w:val="-3"/>
          <w:w w:val="85"/>
        </w:rPr>
        <w:t> </w:t>
      </w:r>
      <w:r>
        <w:rPr>
          <w:color w:val="575756"/>
          <w:spacing w:val="-4"/>
          <w:w w:val="85"/>
        </w:rPr>
        <w:t>weiterer</w:t>
      </w:r>
      <w:r>
        <w:rPr>
          <w:color w:val="575756"/>
          <w:spacing w:val="-15"/>
          <w:w w:val="85"/>
        </w:rPr>
        <w:t> </w:t>
      </w:r>
      <w:r>
        <w:rPr>
          <w:color w:val="575756"/>
          <w:spacing w:val="-5"/>
          <w:w w:val="85"/>
        </w:rPr>
        <w:t>Vorteil </w:t>
      </w:r>
      <w:r>
        <w:rPr>
          <w:color w:val="575756"/>
          <w:w w:val="85"/>
        </w:rPr>
        <w:t>des </w:t>
      </w:r>
      <w:r>
        <w:rPr>
          <w:color w:val="575756"/>
          <w:spacing w:val="-3"/>
          <w:w w:val="85"/>
        </w:rPr>
        <w:t>elektrischen Hubbetts </w:t>
      </w:r>
      <w:r>
        <w:rPr>
          <w:color w:val="575756"/>
          <w:w w:val="85"/>
        </w:rPr>
        <w:t>ist die </w:t>
      </w:r>
      <w:r>
        <w:rPr>
          <w:color w:val="575756"/>
          <w:spacing w:val="-4"/>
          <w:w w:val="85"/>
        </w:rPr>
        <w:t>Möglichkeit </w:t>
      </w:r>
      <w:r>
        <w:rPr>
          <w:color w:val="575756"/>
          <w:w w:val="85"/>
        </w:rPr>
        <w:t>des </w:t>
      </w:r>
      <w:r>
        <w:rPr>
          <w:color w:val="575756"/>
          <w:spacing w:val="-3"/>
          <w:w w:val="85"/>
        </w:rPr>
        <w:t>Längsschlafens </w:t>
      </w:r>
      <w:r>
        <w:rPr>
          <w:color w:val="575756"/>
          <w:w w:val="85"/>
        </w:rPr>
        <w:t>für </w:t>
      </w:r>
      <w:r>
        <w:rPr>
          <w:color w:val="575756"/>
          <w:spacing w:val="-3"/>
          <w:w w:val="85"/>
        </w:rPr>
        <w:t>einen noch erholsameren</w:t>
      </w:r>
      <w:r>
        <w:rPr>
          <w:color w:val="575756"/>
          <w:spacing w:val="3"/>
          <w:w w:val="85"/>
        </w:rPr>
        <w:t> </w:t>
      </w:r>
      <w:r>
        <w:rPr>
          <w:color w:val="575756"/>
          <w:spacing w:val="-3"/>
          <w:w w:val="85"/>
        </w:rPr>
        <w:t>Schlaf.</w:t>
      </w:r>
    </w:p>
    <w:p>
      <w:pPr>
        <w:spacing w:after="0" w:line="348" w:lineRule="auto"/>
        <w:sectPr>
          <w:headerReference w:type="default" r:id="rId5"/>
          <w:footerReference w:type="default" r:id="rId6"/>
          <w:type w:val="continuous"/>
          <w:pgSz w:w="11910" w:h="16840"/>
          <w:pgMar w:header="567" w:footer="2285" w:top="1580" w:bottom="2480" w:left="0" w:right="0"/>
          <w:pgNumType w:start="1"/>
        </w:sectPr>
      </w:pPr>
    </w:p>
    <w:p>
      <w:pPr>
        <w:pStyle w:val="Heading2"/>
      </w:pPr>
      <w:r>
        <w:rPr>
          <w:color w:val="575756"/>
          <w:w w:val="85"/>
        </w:rPr>
        <w:t>DAS PLUS BEI FRANKIA – RUNDSITZGRUPPEN</w:t>
      </w:r>
      <w:r>
        <w:rPr>
          <w:color w:val="575756"/>
        </w:rPr>
        <w:t> </w:t>
      </w:r>
    </w:p>
    <w:p>
      <w:pPr>
        <w:spacing w:before="268"/>
        <w:ind w:left="1360" w:right="0" w:firstLine="0"/>
        <w:jc w:val="left"/>
        <w:rPr>
          <w:b/>
          <w:sz w:val="28"/>
        </w:rPr>
      </w:pPr>
      <w:r>
        <w:rPr>
          <w:b/>
          <w:color w:val="575756"/>
          <w:w w:val="90"/>
          <w:sz w:val="28"/>
        </w:rPr>
        <w:t>Rundsitzgruppe im Alkoven – das Non-PLUS-Ultra von FRANKIA</w:t>
      </w:r>
    </w:p>
    <w:p>
      <w:pPr>
        <w:pStyle w:val="BodyText"/>
        <w:spacing w:line="348" w:lineRule="auto" w:before="116"/>
        <w:ind w:left="1360" w:right="1390"/>
      </w:pPr>
      <w:r>
        <w:rPr>
          <w:color w:val="575756"/>
          <w:w w:val="90"/>
        </w:rPr>
        <w:t>Fällt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Wahl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einen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Alkoven,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bietet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vier</w:t>
      </w:r>
      <w:r>
        <w:rPr>
          <w:color w:val="575756"/>
          <w:spacing w:val="-27"/>
          <w:w w:val="90"/>
        </w:rPr>
        <w:t> </w:t>
      </w:r>
      <w:r>
        <w:rPr>
          <w:color w:val="575756"/>
          <w:spacing w:val="2"/>
          <w:w w:val="90"/>
        </w:rPr>
        <w:t>Grundriss-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Längenvarianten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27"/>
          <w:w w:val="90"/>
        </w:rPr>
        <w:t> </w:t>
      </w:r>
      <w:r>
        <w:rPr>
          <w:color w:val="575756"/>
          <w:spacing w:val="2"/>
          <w:w w:val="90"/>
        </w:rPr>
        <w:t>natürlich </w:t>
      </w:r>
      <w:r>
        <w:rPr>
          <w:color w:val="575756"/>
          <w:w w:val="90"/>
        </w:rPr>
        <w:t>immer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großen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FRANKIA-Rundsitzgruppe.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Große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seitliche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Panoramafenster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erhellen</w:t>
      </w:r>
      <w:r>
        <w:rPr>
          <w:color w:val="575756"/>
          <w:spacing w:val="-27"/>
          <w:w w:val="90"/>
        </w:rPr>
        <w:t> </w:t>
      </w:r>
      <w:r>
        <w:rPr>
          <w:color w:val="575756"/>
          <w:spacing w:val="2"/>
          <w:w w:val="90"/>
        </w:rPr>
        <w:t>den </w:t>
      </w:r>
      <w:r>
        <w:rPr>
          <w:color w:val="575756"/>
          <w:w w:val="90"/>
        </w:rPr>
        <w:t>gesamten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Innenraum.</w:t>
      </w:r>
      <w:r>
        <w:rPr>
          <w:color w:val="575756"/>
          <w:spacing w:val="-44"/>
          <w:w w:val="90"/>
        </w:rPr>
        <w:t> </w:t>
      </w:r>
      <w:r>
        <w:rPr>
          <w:color w:val="575756"/>
          <w:w w:val="90"/>
        </w:rPr>
        <w:t>Außerdem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bietet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Alkoven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15</w:t>
      </w:r>
      <w:r>
        <w:rPr>
          <w:color w:val="575756"/>
          <w:spacing w:val="-48"/>
          <w:w w:val="90"/>
        </w:rPr>
        <w:t> </w:t>
      </w:r>
      <w:r>
        <w:rPr>
          <w:color w:val="575756"/>
          <w:w w:val="90"/>
        </w:rPr>
        <w:t>%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mehr</w:t>
      </w:r>
      <w:r>
        <w:rPr>
          <w:color w:val="575756"/>
          <w:spacing w:val="-36"/>
          <w:w w:val="90"/>
        </w:rPr>
        <w:t> </w:t>
      </w:r>
      <w:r>
        <w:rPr>
          <w:color w:val="575756"/>
          <w:w w:val="90"/>
        </w:rPr>
        <w:t>Raumvolumen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zum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Schlafen,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Lesen und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Entspannen.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kompakten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7</w:t>
      </w:r>
      <w:r>
        <w:rPr>
          <w:color w:val="575756"/>
          <w:spacing w:val="-17"/>
          <w:w w:val="90"/>
        </w:rPr>
        <w:t> </w:t>
      </w:r>
      <w:r>
        <w:rPr>
          <w:color w:val="575756"/>
          <w:spacing w:val="2"/>
          <w:w w:val="90"/>
        </w:rPr>
        <w:t>Metern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beim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A</w:t>
      </w:r>
      <w:r>
        <w:rPr>
          <w:color w:val="575756"/>
          <w:spacing w:val="-16"/>
          <w:w w:val="90"/>
        </w:rPr>
        <w:t> </w:t>
      </w:r>
      <w:r>
        <w:rPr>
          <w:color w:val="575756"/>
          <w:w w:val="90"/>
        </w:rPr>
        <w:t>680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PLUS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I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680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PLUS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F-Line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erfahren Reisemobilisten</w:t>
      </w:r>
      <w:r>
        <w:rPr>
          <w:color w:val="575756"/>
          <w:spacing w:val="-24"/>
          <w:w w:val="90"/>
        </w:rPr>
        <w:t> </w:t>
      </w:r>
      <w:r>
        <w:rPr>
          <w:color w:val="575756"/>
          <w:w w:val="90"/>
        </w:rPr>
        <w:t>alles,</w:t>
      </w:r>
      <w:r>
        <w:rPr>
          <w:color w:val="575756"/>
          <w:spacing w:val="-30"/>
          <w:w w:val="90"/>
        </w:rPr>
        <w:t> </w:t>
      </w:r>
      <w:r>
        <w:rPr>
          <w:color w:val="575756"/>
          <w:w w:val="90"/>
        </w:rPr>
        <w:t>was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Sie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zum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Reisen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brauchen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24"/>
          <w:w w:val="90"/>
        </w:rPr>
        <w:t> </w:t>
      </w:r>
      <w:r>
        <w:rPr>
          <w:color w:val="575756"/>
          <w:w w:val="90"/>
        </w:rPr>
        <w:t>von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praktischen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3"/>
          <w:w w:val="90"/>
        </w:rPr>
        <w:t> </w:t>
      </w:r>
      <w:r>
        <w:rPr>
          <w:color w:val="575756"/>
          <w:w w:val="90"/>
        </w:rPr>
        <w:t>MaxiFlex- Küche über die großzügige Garage bis hin zum besten FRANKIA Doppelboden aller Zeiten, </w:t>
      </w:r>
      <w:r>
        <w:rPr>
          <w:color w:val="575756"/>
          <w:spacing w:val="2"/>
          <w:w w:val="90"/>
        </w:rPr>
        <w:t>mit </w:t>
      </w:r>
      <w:r>
        <w:rPr>
          <w:color w:val="575756"/>
          <w:w w:val="90"/>
        </w:rPr>
        <w:t>einer durchgängigen Höhe von 35</w:t>
      </w:r>
      <w:r>
        <w:rPr>
          <w:color w:val="575756"/>
          <w:spacing w:val="-10"/>
          <w:w w:val="90"/>
        </w:rPr>
        <w:t> </w:t>
      </w:r>
      <w:r>
        <w:rPr>
          <w:color w:val="575756"/>
          <w:spacing w:val="2"/>
          <w:w w:val="90"/>
        </w:rPr>
        <w:t>cm.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spacing w:before="1"/>
      </w:pPr>
      <w:r>
        <w:rPr>
          <w:color w:val="575756"/>
          <w:w w:val="90"/>
        </w:rPr>
        <w:t>Neu im Modelljahr 2019: Rundsitzgruppen der Spitzenklasse</w:t>
      </w:r>
    </w:p>
    <w:p>
      <w:pPr>
        <w:pStyle w:val="ListParagraph"/>
        <w:numPr>
          <w:ilvl w:val="0"/>
          <w:numId w:val="1"/>
        </w:numPr>
        <w:tabs>
          <w:tab w:pos="1587" w:val="left" w:leader="none"/>
          <w:tab w:pos="1588" w:val="left" w:leader="none"/>
        </w:tabs>
        <w:spacing w:line="348" w:lineRule="auto" w:before="115" w:after="0"/>
        <w:ind w:left="1587" w:right="1690" w:hanging="227"/>
        <w:jc w:val="left"/>
        <w:rPr>
          <w:sz w:val="24"/>
        </w:rPr>
      </w:pPr>
      <w:r>
        <w:rPr>
          <w:color w:val="575756"/>
          <w:w w:val="90"/>
          <w:sz w:val="24"/>
        </w:rPr>
        <w:t>Im Modelljahr 2019 finden Reisemobilisten im </w:t>
      </w:r>
      <w:r>
        <w:rPr>
          <w:b/>
          <w:color w:val="575756"/>
          <w:w w:val="90"/>
          <w:sz w:val="24"/>
        </w:rPr>
        <w:t>FRANKIA I 790 PLUS </w:t>
      </w:r>
      <w:r>
        <w:rPr>
          <w:color w:val="575756"/>
          <w:w w:val="90"/>
          <w:sz w:val="24"/>
        </w:rPr>
        <w:t>noch mehr </w:t>
      </w:r>
      <w:r>
        <w:rPr>
          <w:b/>
          <w:color w:val="575756"/>
          <w:w w:val="85"/>
          <w:sz w:val="24"/>
        </w:rPr>
        <w:t>Stauraummöglichkeiten</w:t>
      </w:r>
      <w:r>
        <w:rPr>
          <w:color w:val="575756"/>
          <w:w w:val="85"/>
          <w:sz w:val="24"/>
        </w:rPr>
        <w:t>: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Ablagefläche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Staufächern,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verglaste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sowie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beleuchtete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Eckvitrinen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13"/>
          <w:w w:val="90"/>
          <w:sz w:val="24"/>
        </w:rPr>
        <w:t> </w:t>
      </w:r>
      <w:r>
        <w:rPr>
          <w:color w:val="575756"/>
          <w:w w:val="90"/>
          <w:sz w:val="24"/>
        </w:rPr>
        <w:t>optionaler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Steckdose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im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FRANKIA</w:t>
      </w:r>
      <w:r>
        <w:rPr>
          <w:color w:val="575756"/>
          <w:spacing w:val="-21"/>
          <w:w w:val="90"/>
          <w:sz w:val="24"/>
        </w:rPr>
        <w:t> </w:t>
      </w:r>
      <w:r>
        <w:rPr>
          <w:color w:val="575756"/>
          <w:w w:val="90"/>
          <w:sz w:val="24"/>
        </w:rPr>
        <w:t>A/I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790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PLUS</w:t>
      </w:r>
      <w:r>
        <w:rPr>
          <w:color w:val="575756"/>
          <w:spacing w:val="-13"/>
          <w:w w:val="90"/>
          <w:sz w:val="24"/>
        </w:rPr>
        <w:t> </w:t>
      </w:r>
      <w:r>
        <w:rPr>
          <w:color w:val="575756"/>
          <w:w w:val="90"/>
          <w:sz w:val="24"/>
        </w:rPr>
        <w:t>hinter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der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Rundsitzgruppe.</w:t>
      </w:r>
    </w:p>
    <w:p>
      <w:pPr>
        <w:pStyle w:val="ListParagraph"/>
        <w:numPr>
          <w:ilvl w:val="0"/>
          <w:numId w:val="1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2130" w:hanging="227"/>
        <w:jc w:val="left"/>
        <w:rPr>
          <w:b/>
          <w:sz w:val="24"/>
        </w:rPr>
      </w:pPr>
      <w:r>
        <w:rPr>
          <w:color w:val="575756"/>
          <w:w w:val="85"/>
          <w:sz w:val="24"/>
        </w:rPr>
        <w:t>Auch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unter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Rundsitzgruppe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hat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den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Raum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optimal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genutzt: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In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1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geräumigen </w:t>
      </w:r>
      <w:r>
        <w:rPr>
          <w:b/>
          <w:color w:val="575756"/>
          <w:w w:val="90"/>
          <w:sz w:val="24"/>
        </w:rPr>
        <w:t>Heckgarage </w:t>
      </w:r>
      <w:r>
        <w:rPr>
          <w:color w:val="575756"/>
          <w:w w:val="90"/>
          <w:sz w:val="24"/>
        </w:rPr>
        <w:t>finden beispielsweise </w:t>
      </w:r>
      <w:r>
        <w:rPr>
          <w:b/>
          <w:color w:val="575756"/>
          <w:w w:val="90"/>
          <w:sz w:val="24"/>
        </w:rPr>
        <w:t>zwei E-Bikes</w:t>
      </w:r>
      <w:r>
        <w:rPr>
          <w:b/>
          <w:color w:val="575756"/>
          <w:spacing w:val="-15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Platz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348" w:lineRule="auto" w:before="0" w:after="0"/>
        <w:ind w:left="1587" w:right="1377" w:hanging="227"/>
        <w:jc w:val="left"/>
        <w:rPr>
          <w:sz w:val="24"/>
        </w:rPr>
      </w:pPr>
      <w:r>
        <w:rPr>
          <w:b/>
          <w:color w:val="575756"/>
          <w:w w:val="85"/>
          <w:sz w:val="24"/>
        </w:rPr>
        <w:t>Neu:</w:t>
      </w:r>
      <w:r>
        <w:rPr>
          <w:b/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dem</w:t>
      </w:r>
      <w:r>
        <w:rPr>
          <w:color w:val="575756"/>
          <w:spacing w:val="-8"/>
          <w:w w:val="85"/>
          <w:sz w:val="24"/>
        </w:rPr>
        <w:t> </w:t>
      </w:r>
      <w:r>
        <w:rPr>
          <w:color w:val="575756"/>
          <w:w w:val="85"/>
          <w:sz w:val="24"/>
        </w:rPr>
        <w:t>Modell</w:t>
      </w:r>
      <w:r>
        <w:rPr>
          <w:color w:val="575756"/>
          <w:spacing w:val="-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</w:t>
      </w:r>
      <w:r>
        <w:rPr>
          <w:b/>
          <w:color w:val="575756"/>
          <w:spacing w:val="-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7400</w:t>
      </w:r>
      <w:r>
        <w:rPr>
          <w:b/>
          <w:color w:val="575756"/>
          <w:spacing w:val="-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Plus</w:t>
      </w:r>
      <w:r>
        <w:rPr>
          <w:b/>
          <w:color w:val="575756"/>
          <w:spacing w:val="-8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M-Line</w:t>
      </w:r>
      <w:r>
        <w:rPr>
          <w:color w:val="575756"/>
          <w:spacing w:val="-8"/>
          <w:w w:val="85"/>
          <w:sz w:val="24"/>
        </w:rPr>
        <w:t> </w:t>
      </w:r>
      <w:r>
        <w:rPr>
          <w:color w:val="575756"/>
          <w:w w:val="85"/>
          <w:sz w:val="24"/>
        </w:rPr>
        <w:t>trifft</w:t>
      </w:r>
      <w:r>
        <w:rPr>
          <w:color w:val="575756"/>
          <w:spacing w:val="-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Rundsitzgruppe</w:t>
      </w:r>
      <w:r>
        <w:rPr>
          <w:b/>
          <w:color w:val="575756"/>
          <w:spacing w:val="-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auf</w:t>
      </w:r>
      <w:r>
        <w:rPr>
          <w:b/>
          <w:color w:val="575756"/>
          <w:spacing w:val="-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das</w:t>
      </w:r>
      <w:r>
        <w:rPr>
          <w:b/>
          <w:color w:val="575756"/>
          <w:spacing w:val="-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neue</w:t>
      </w:r>
      <w:r>
        <w:rPr>
          <w:b/>
          <w:color w:val="575756"/>
          <w:spacing w:val="-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Sprinter-Chassis </w:t>
      </w:r>
      <w:r>
        <w:rPr>
          <w:b/>
          <w:color w:val="575756"/>
          <w:w w:val="90"/>
          <w:sz w:val="24"/>
        </w:rPr>
        <w:t>von Mercedes-Benz </w:t>
      </w:r>
      <w:r>
        <w:rPr>
          <w:color w:val="575756"/>
          <w:w w:val="90"/>
          <w:sz w:val="24"/>
        </w:rPr>
        <w:t>– das gibt es so nur bei</w:t>
      </w:r>
      <w:r>
        <w:rPr>
          <w:color w:val="575756"/>
          <w:spacing w:val="-23"/>
          <w:w w:val="90"/>
          <w:sz w:val="24"/>
        </w:rPr>
        <w:t> </w:t>
      </w:r>
      <w:r>
        <w:rPr>
          <w:color w:val="575756"/>
          <w:w w:val="90"/>
          <w:sz w:val="24"/>
        </w:rPr>
        <w:t>FRANKIA</w:t>
      </w:r>
    </w:p>
    <w:p>
      <w:pPr>
        <w:pStyle w:val="ListParagraph"/>
        <w:numPr>
          <w:ilvl w:val="0"/>
          <w:numId w:val="3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1523" w:hanging="227"/>
        <w:jc w:val="left"/>
        <w:rPr>
          <w:sz w:val="24"/>
        </w:rPr>
      </w:pPr>
      <w:r>
        <w:rPr>
          <w:color w:val="575756"/>
          <w:w w:val="90"/>
          <w:sz w:val="24"/>
        </w:rPr>
        <w:t>Der</w:t>
      </w:r>
      <w:r>
        <w:rPr>
          <w:color w:val="575756"/>
          <w:spacing w:val="-36"/>
          <w:w w:val="90"/>
          <w:sz w:val="24"/>
        </w:rPr>
        <w:t> </w:t>
      </w:r>
      <w:r>
        <w:rPr>
          <w:color w:val="575756"/>
          <w:w w:val="90"/>
          <w:sz w:val="24"/>
        </w:rPr>
        <w:t>Wohnmobilhersteller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schafft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es,</w:t>
      </w:r>
      <w:r>
        <w:rPr>
          <w:color w:val="575756"/>
          <w:spacing w:val="-36"/>
          <w:w w:val="90"/>
          <w:sz w:val="24"/>
        </w:rPr>
        <w:t> </w:t>
      </w:r>
      <w:r>
        <w:rPr>
          <w:color w:val="575756"/>
          <w:w w:val="90"/>
          <w:sz w:val="24"/>
        </w:rPr>
        <w:t>selbst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w w:val="90"/>
          <w:sz w:val="24"/>
        </w:rPr>
        <w:t>Wohnmobilen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kompakter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Länge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wie</w:t>
      </w:r>
      <w:r>
        <w:rPr>
          <w:color w:val="575756"/>
          <w:spacing w:val="-30"/>
          <w:w w:val="90"/>
          <w:sz w:val="24"/>
        </w:rPr>
        <w:t> </w:t>
      </w:r>
      <w:r>
        <w:rPr>
          <w:color w:val="575756"/>
          <w:w w:val="90"/>
          <w:sz w:val="24"/>
        </w:rPr>
        <w:t>im</w:t>
      </w:r>
      <w:r>
        <w:rPr>
          <w:color w:val="575756"/>
          <w:spacing w:val="-3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A</w:t>
      </w:r>
      <w:r>
        <w:rPr>
          <w:b/>
          <w:color w:val="575756"/>
          <w:spacing w:val="-30"/>
          <w:w w:val="90"/>
          <w:sz w:val="24"/>
        </w:rPr>
        <w:t> </w:t>
      </w:r>
      <w:r>
        <w:rPr>
          <w:b/>
          <w:color w:val="575756"/>
          <w:spacing w:val="2"/>
          <w:w w:val="90"/>
          <w:sz w:val="24"/>
        </w:rPr>
        <w:t>680 </w:t>
      </w:r>
      <w:r>
        <w:rPr>
          <w:b/>
          <w:color w:val="575756"/>
          <w:w w:val="85"/>
          <w:sz w:val="24"/>
        </w:rPr>
        <w:t>PLUS</w:t>
      </w:r>
      <w:r>
        <w:rPr>
          <w:b/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oder</w:t>
      </w:r>
      <w:r>
        <w:rPr>
          <w:color w:val="575756"/>
          <w:spacing w:val="-1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</w:t>
      </w:r>
      <w:r>
        <w:rPr>
          <w:b/>
          <w:color w:val="575756"/>
          <w:spacing w:val="-1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680</w:t>
      </w:r>
      <w:r>
        <w:rPr>
          <w:b/>
          <w:color w:val="575756"/>
          <w:spacing w:val="-1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PLUS</w:t>
      </w:r>
      <w:r>
        <w:rPr>
          <w:b/>
          <w:color w:val="575756"/>
          <w:spacing w:val="-1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der</w:t>
      </w:r>
      <w:r>
        <w:rPr>
          <w:b/>
          <w:color w:val="575756"/>
          <w:spacing w:val="-1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1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F-Line</w:t>
      </w:r>
      <w:r>
        <w:rPr>
          <w:b/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die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Rundsitzgruppe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zu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integrieren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ohne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dabei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auf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ein </w:t>
      </w:r>
      <w:r>
        <w:rPr>
          <w:color w:val="575756"/>
          <w:w w:val="90"/>
          <w:sz w:val="24"/>
        </w:rPr>
        <w:t>großzügiges Raumgefühl verzichten zu</w:t>
      </w:r>
      <w:r>
        <w:rPr>
          <w:color w:val="575756"/>
          <w:spacing w:val="-6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müssen</w:t>
      </w:r>
    </w:p>
    <w:p>
      <w:pPr>
        <w:pStyle w:val="ListParagraph"/>
        <w:numPr>
          <w:ilvl w:val="0"/>
          <w:numId w:val="3"/>
        </w:numPr>
        <w:tabs>
          <w:tab w:pos="1587" w:val="left" w:leader="none"/>
          <w:tab w:pos="1588" w:val="left" w:leader="none"/>
        </w:tabs>
        <w:spacing w:line="276" w:lineRule="exact" w:before="0" w:after="0"/>
        <w:ind w:left="1587" w:right="0" w:hanging="227"/>
        <w:jc w:val="left"/>
        <w:rPr>
          <w:b/>
          <w:sz w:val="24"/>
        </w:rPr>
      </w:pPr>
      <w:r>
        <w:rPr>
          <w:color w:val="575756"/>
          <w:w w:val="90"/>
          <w:sz w:val="24"/>
        </w:rPr>
        <w:t>FRANKIA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w w:val="90"/>
          <w:sz w:val="24"/>
        </w:rPr>
        <w:t>ergänzt</w:t>
      </w:r>
      <w:r>
        <w:rPr>
          <w:color w:val="575756"/>
          <w:spacing w:val="-32"/>
          <w:w w:val="90"/>
          <w:sz w:val="24"/>
        </w:rPr>
        <w:t> </w:t>
      </w:r>
      <w:r>
        <w:rPr>
          <w:color w:val="575756"/>
          <w:w w:val="90"/>
          <w:sz w:val="24"/>
        </w:rPr>
        <w:t>die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w w:val="90"/>
          <w:sz w:val="24"/>
        </w:rPr>
        <w:t>serienmäßigen</w:t>
      </w:r>
      <w:r>
        <w:rPr>
          <w:color w:val="575756"/>
          <w:spacing w:val="-32"/>
          <w:w w:val="90"/>
          <w:sz w:val="24"/>
        </w:rPr>
        <w:t> </w:t>
      </w:r>
      <w:r>
        <w:rPr>
          <w:color w:val="575756"/>
          <w:w w:val="90"/>
          <w:sz w:val="24"/>
        </w:rPr>
        <w:t>Gurtsitzplätze</w:t>
      </w:r>
      <w:r>
        <w:rPr>
          <w:color w:val="575756"/>
          <w:spacing w:val="-32"/>
          <w:w w:val="90"/>
          <w:sz w:val="24"/>
        </w:rPr>
        <w:t> </w:t>
      </w:r>
      <w:r>
        <w:rPr>
          <w:color w:val="575756"/>
          <w:w w:val="90"/>
          <w:sz w:val="24"/>
        </w:rPr>
        <w:t>um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w w:val="90"/>
          <w:sz w:val="24"/>
        </w:rPr>
        <w:t>einen</w:t>
      </w:r>
      <w:r>
        <w:rPr>
          <w:color w:val="575756"/>
          <w:spacing w:val="-3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zusätzlichen</w:t>
      </w:r>
      <w:r>
        <w:rPr>
          <w:b/>
          <w:color w:val="575756"/>
          <w:spacing w:val="-3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vollwertigen</w:t>
      </w:r>
      <w:r>
        <w:rPr>
          <w:b/>
          <w:color w:val="575756"/>
          <w:spacing w:val="-3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Gurtsitzplatz</w:t>
      </w:r>
    </w:p>
    <w:p>
      <w:pPr>
        <w:spacing w:before="124"/>
        <w:ind w:left="1587" w:right="0" w:firstLine="0"/>
        <w:jc w:val="left"/>
        <w:rPr>
          <w:b/>
          <w:sz w:val="24"/>
        </w:rPr>
      </w:pPr>
      <w:r>
        <w:rPr>
          <w:color w:val="575756"/>
          <w:w w:val="90"/>
          <w:sz w:val="24"/>
        </w:rPr>
        <w:t>in der Rundsitzgruppe im </w:t>
      </w:r>
      <w:r>
        <w:rPr>
          <w:b/>
          <w:color w:val="575756"/>
          <w:w w:val="90"/>
          <w:sz w:val="24"/>
        </w:rPr>
        <w:t>FRANKIA I 680 PLUS und A 680 PLUS </w:t>
      </w:r>
      <w:r>
        <w:rPr>
          <w:color w:val="575756"/>
          <w:w w:val="90"/>
          <w:sz w:val="24"/>
        </w:rPr>
        <w:t>sowie im </w:t>
      </w:r>
      <w:r>
        <w:rPr>
          <w:b/>
          <w:color w:val="575756"/>
          <w:w w:val="90"/>
          <w:sz w:val="24"/>
        </w:rPr>
        <w:t>A 840 PLUS</w:t>
      </w:r>
    </w:p>
    <w:p>
      <w:pPr>
        <w:pStyle w:val="ListParagraph"/>
        <w:numPr>
          <w:ilvl w:val="0"/>
          <w:numId w:val="3"/>
        </w:numPr>
        <w:tabs>
          <w:tab w:pos="1587" w:val="left" w:leader="none"/>
          <w:tab w:pos="1588" w:val="left" w:leader="none"/>
        </w:tabs>
        <w:spacing w:line="348" w:lineRule="auto" w:before="124" w:after="0"/>
        <w:ind w:left="1587" w:right="1436" w:hanging="227"/>
        <w:jc w:val="left"/>
        <w:rPr>
          <w:sz w:val="24"/>
        </w:rPr>
      </w:pPr>
      <w:r>
        <w:rPr>
          <w:color w:val="575756"/>
          <w:w w:val="85"/>
          <w:sz w:val="24"/>
        </w:rPr>
        <w:t>Das</w:t>
      </w:r>
      <w:r>
        <w:rPr>
          <w:color w:val="575756"/>
          <w:spacing w:val="-2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22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Raumwunder</w:t>
      </w:r>
      <w:r>
        <w:rPr>
          <w:color w:val="575756"/>
          <w:w w:val="85"/>
          <w:sz w:val="24"/>
        </w:rPr>
        <w:t>:</w:t>
      </w:r>
      <w:r>
        <w:rPr>
          <w:color w:val="575756"/>
          <w:spacing w:val="-23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2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2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</w:t>
      </w:r>
      <w:r>
        <w:rPr>
          <w:b/>
          <w:color w:val="575756"/>
          <w:spacing w:val="-22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840</w:t>
      </w:r>
      <w:r>
        <w:rPr>
          <w:b/>
          <w:color w:val="575756"/>
          <w:spacing w:val="-2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PLUS</w:t>
      </w:r>
      <w:r>
        <w:rPr>
          <w:b/>
          <w:color w:val="575756"/>
          <w:spacing w:val="-23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23"/>
          <w:w w:val="85"/>
          <w:sz w:val="24"/>
        </w:rPr>
        <w:t> </w:t>
      </w:r>
      <w:r>
        <w:rPr>
          <w:color w:val="575756"/>
          <w:w w:val="85"/>
          <w:sz w:val="24"/>
        </w:rPr>
        <w:t>das</w:t>
      </w:r>
      <w:r>
        <w:rPr>
          <w:color w:val="575756"/>
          <w:spacing w:val="-2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Top-Modell</w:t>
      </w:r>
      <w:r>
        <w:rPr>
          <w:b/>
          <w:color w:val="575756"/>
          <w:spacing w:val="-2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</w:t>
      </w:r>
      <w:r>
        <w:rPr>
          <w:b/>
          <w:color w:val="575756"/>
          <w:spacing w:val="-22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840</w:t>
      </w:r>
      <w:r>
        <w:rPr>
          <w:b/>
          <w:color w:val="575756"/>
          <w:spacing w:val="-2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PLUS</w:t>
      </w:r>
      <w:r>
        <w:rPr>
          <w:b/>
          <w:color w:val="575756"/>
          <w:spacing w:val="-2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TITAN</w:t>
      </w:r>
      <w:r>
        <w:rPr>
          <w:b/>
          <w:color w:val="575756"/>
          <w:spacing w:val="-23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mit </w:t>
      </w:r>
      <w:r>
        <w:rPr>
          <w:color w:val="575756"/>
          <w:w w:val="85"/>
          <w:sz w:val="24"/>
        </w:rPr>
        <w:t>größter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MaxiFlex-Küche,</w:t>
      </w:r>
      <w:r>
        <w:rPr>
          <w:color w:val="575756"/>
          <w:spacing w:val="-26"/>
          <w:w w:val="85"/>
          <w:sz w:val="24"/>
        </w:rPr>
        <w:t> </w:t>
      </w:r>
      <w:r>
        <w:rPr>
          <w:color w:val="575756"/>
          <w:w w:val="85"/>
          <w:sz w:val="24"/>
        </w:rPr>
        <w:t>riesiger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Rundsitzgruppe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jeder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Menge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extra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Stauraum.</w:t>
      </w:r>
      <w:r>
        <w:rPr>
          <w:color w:val="575756"/>
          <w:spacing w:val="-26"/>
          <w:w w:val="85"/>
          <w:sz w:val="24"/>
        </w:rPr>
        <w:t> </w:t>
      </w:r>
      <w:r>
        <w:rPr>
          <w:color w:val="575756"/>
          <w:w w:val="85"/>
          <w:sz w:val="24"/>
        </w:rPr>
        <w:t>Darüber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hinaus </w:t>
      </w:r>
      <w:r>
        <w:rPr>
          <w:color w:val="575756"/>
          <w:w w:val="80"/>
          <w:sz w:val="24"/>
        </w:rPr>
        <w:t>finden Wohnmobilisten im </w:t>
      </w:r>
      <w:r>
        <w:rPr>
          <w:b/>
          <w:color w:val="575756"/>
          <w:w w:val="80"/>
          <w:sz w:val="24"/>
        </w:rPr>
        <w:t>FRANKIA TITAN </w:t>
      </w:r>
      <w:r>
        <w:rPr>
          <w:color w:val="575756"/>
          <w:w w:val="80"/>
          <w:sz w:val="24"/>
        </w:rPr>
        <w:t>zusätzlich einen 32-Zoll-TV sowie die </w:t>
      </w:r>
      <w:r>
        <w:rPr>
          <w:b/>
          <w:color w:val="575756"/>
          <w:w w:val="80"/>
          <w:sz w:val="24"/>
        </w:rPr>
        <w:t>„Rundum-sorglos- </w:t>
      </w:r>
      <w:r>
        <w:rPr>
          <w:b/>
          <w:color w:val="575756"/>
          <w:w w:val="90"/>
          <w:sz w:val="24"/>
        </w:rPr>
        <w:t>Ausstattung“ </w:t>
      </w:r>
      <w:r>
        <w:rPr>
          <w:color w:val="575756"/>
          <w:w w:val="90"/>
          <w:sz w:val="24"/>
        </w:rPr>
        <w:t>für besonders viel</w:t>
      </w:r>
      <w:r>
        <w:rPr>
          <w:color w:val="575756"/>
          <w:spacing w:val="3"/>
          <w:w w:val="90"/>
          <w:sz w:val="24"/>
        </w:rPr>
        <w:t> </w:t>
      </w:r>
      <w:r>
        <w:rPr>
          <w:color w:val="575756"/>
          <w:w w:val="90"/>
          <w:sz w:val="24"/>
        </w:rPr>
        <w:t>Freiheit</w:t>
      </w:r>
    </w:p>
    <w:p>
      <w:pPr>
        <w:spacing w:after="0" w:line="348" w:lineRule="auto"/>
        <w:jc w:val="left"/>
        <w:rPr>
          <w:sz w:val="24"/>
        </w:rPr>
        <w:sectPr>
          <w:pgSz w:w="11910" w:h="16840"/>
          <w:pgMar w:header="567" w:footer="2285" w:top="1580" w:bottom="2480" w:left="0" w:right="0"/>
        </w:sectPr>
      </w:pPr>
    </w:p>
    <w:p>
      <w:pPr>
        <w:pStyle w:val="Heading2"/>
      </w:pPr>
      <w:r>
        <w:rPr/>
        <w:pict>
          <v:group style="position:absolute;margin-left:0pt;margin-top:36.013851pt;width:595.3pt;height:213.7pt;mso-position-horizontal-relative:page;mso-position-vertical-relative:paragraph;z-index:1096" coordorigin="0,720" coordsize="11906,4274">
            <v:rect style="position:absolute;left:0;top:720;width:11906;height:4274" filled="true" fillcolor="#f6f6f6" stroked="false">
              <v:fill type="solid"/>
            </v:rect>
            <v:shape style="position:absolute;left:0;top:720;width:11906;height:427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75756"/>
                        <w:w w:val="90"/>
                        <w:sz w:val="22"/>
                      </w:rPr>
                      <w:t>Über die FRANKIA-GP GmbH</w:t>
                    </w:r>
                  </w:p>
                  <w:p>
                    <w:pPr>
                      <w:spacing w:line="321" w:lineRule="auto" w:before="87"/>
                      <w:ind w:left="1360" w:right="168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90"/>
                        <w:sz w:val="22"/>
                      </w:rPr>
                      <w:t>Bereits</w:t>
                    </w:r>
                    <w:r>
                      <w:rPr>
                        <w:color w:val="575756"/>
                        <w:spacing w:val="-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1960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damit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mehr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als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55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Jahren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setzt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30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Wohnmobilhersteller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Premiumsegment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 Sitz in Marktschorgast – im Herzen Oberfrankens – Maßstäbe in der Branche. Lifestyle, Innovation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und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ausgezeichnete Qualität „Made in Germany“ sind fester Bestandteil der täglichen Arbeit. Jedes FRANKIA Wohnmobil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etwas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Besonderes.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530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Fahrzeuge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verlassen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jährlich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das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Werk.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Ob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Konstruktion, Fertigung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oder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Qualitätssicherung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200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Mitarbeiter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arbeiten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Herz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absoluter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Präzision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an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jedem FRANKIA</w:t>
                    </w:r>
                    <w:r>
                      <w:rPr>
                        <w:color w:val="575756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FRANKIA-GP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GmbH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erzielte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Geschäftsjahr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2017/18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einen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Umsatz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von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rd.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50</w:t>
                    </w:r>
                  </w:p>
                  <w:p>
                    <w:pPr>
                      <w:spacing w:line="321" w:lineRule="auto" w:before="6"/>
                      <w:ind w:left="1360" w:right="140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85"/>
                        <w:sz w:val="22"/>
                      </w:rPr>
                      <w:t>Millionen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Euro.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Kernkompetenz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des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Wohnmobilherstellers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Premiumsegment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stetige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Weiterentwicklung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individueller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Lösungen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immer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den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Wünschen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Bedürfnissen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Kunden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entsprechend.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Zudem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baut FRANKIA seit 1995 als einer der ersten Hersteller auf</w:t>
                    </w:r>
                    <w:r>
                      <w:rPr>
                        <w:color w:val="575756"/>
                        <w:spacing w:val="-2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90"/>
                        <w:sz w:val="22"/>
                      </w:rPr>
                      <w:t>Doppelboden.</w:t>
                    </w:r>
                  </w:p>
                  <w:p>
                    <w:pPr>
                      <w:spacing w:before="2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7">
                      <w:r>
                        <w:rPr>
                          <w:b/>
                          <w:color w:val="575756"/>
                          <w:w w:val="90"/>
                          <w:sz w:val="22"/>
                        </w:rPr>
                        <w:t>www.frankia.com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75756"/>
          <w:w w:val="85"/>
        </w:rPr>
        <w:t>DAS PLUS BEI FRANKIA – RUNDSITZGRUPPEN</w:t>
      </w:r>
      <w:r>
        <w:rPr>
          <w:color w:val="575756"/>
        </w:rPr>
        <w:t> </w:t>
      </w:r>
    </w:p>
    <w:sectPr>
      <w:pgSz w:w="11910" w:h="16840"/>
      <w:pgMar w:header="567" w:footer="2285" w:top="1580" w:bottom="2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13.622009pt;width:595.3pt;height:128.3pt;mso-position-horizontal-relative:page;mso-position-vertical-relative:page;z-index:-3904" coordorigin="0,14272" coordsize="11906,2566">
          <v:shape style="position:absolute;left:0;top:14272;width:11906;height:2566" type="#_x0000_t75" stroked="false">
            <v:imagedata r:id="rId1" o:title=""/>
          </v:shape>
          <v:shape style="position:absolute;left:7759;top:14922;width:559;height:588" coordorigin="7759,14922" coordsize="559,588" path="m8113,14922l7861,14922,7861,14948,7767,15483,7759,15506,7904,15506,7920,15509,7929,15507,7934,15496,7940,15473,7967,15319,7971,15303,8267,15303,8266,15290,8253,15263,8231,15245,8202,15231,8245,15210,8278,15178,8280,15175,7990,15175,7995,15159,8011,15070,8011,15058,8317,15058,8318,15027,8303,14981,8265,14948,8203,14928,8113,14922xm8267,15303l8022,15303,8069,15308,8094,15325,8101,15356,8096,15404,8092,15427,8089,15448,8087,15466,8086,15482,8269,15333,8267,15303xm8317,15058l8093,15058,8120,15062,8140,15073,8151,15092,8151,15119,8141,15145,8123,15162,8096,15171,8060,15174,8005,15174,7990,15175,8280,15175,8301,15136,8315,15088,8317,15058xe" filled="true" fillcolor="#878787" stroked="false">
            <v:path arrowok="t"/>
            <v:fill type="solid"/>
          </v:shape>
          <v:shape style="position:absolute;left:8083;top:15333;width:186;height:174" type="#_x0000_t75" stroked="false">
            <v:imagedata r:id="rId2" o:title=""/>
          </v:shape>
          <v:shape style="position:absolute;left:7850;top:14713;width:1191;height:1037" coordorigin="7851,14714" coordsize="1191,1037" path="m9033,14714l8289,15360,8286,15382,8283,15400,8281,15415,8274,15448,8273,15465,8263,15528,8095,15528,7851,15740,8343,15674,9033,14714m9041,14716l8445,15684,8838,15751,9041,14716e" filled="true" fillcolor="#878787" stroked="false">
            <v:path arrowok="t"/>
            <v:fill type="solid"/>
          </v:shape>
          <v:shape style="position:absolute;left:8417;top:14715;width:624;height:990" type="#_x0000_t75" stroked="false">
            <v:imagedata r:id="rId3" o:title=""/>
          </v:shape>
          <v:shape style="position:absolute;left:7300;top:14921;width:3636;height:585" coordorigin="7300,14922" coordsize="3636,585" path="m7799,14952l7799,14941,7794,14931,7785,14924,7774,14922,7428,14922,7416,14924,7405,14931,7397,14941,7392,14952,7300,15476,7300,15488,7305,15498,7314,15504,7325,15506,7435,15506,7448,15504,7459,15498,7467,15488,7471,15476,7497,15331,7501,15320,7510,15310,7521,15303,7533,15301,7659,15301,7671,15299,7682,15292,7690,15283,7695,15271,7708,15195,7708,15183,7703,15174,7694,15167,7683,15165,7557,15165,7545,15162,7537,15156,7532,15146,7532,15134,7540,15089,7544,15077,7552,15067,7563,15061,7576,15058,7749,15058,7762,15056,7773,15049,7781,15040,7785,15028,7799,14952m9594,14952l9594,14940,9589,14931,9580,14924,9569,14922,9466,14922,9454,14924,9443,14931,9435,14940,9430,14952,9408,15078,9406,15092,9403,15108,9401,15124,9399,15138,9388,15227,9381,15228,9370,15201,9267,14950,9260,14939,9250,14930,9238,14924,9225,14922,9126,14922,9114,14924,9103,14931,9094,14940,9090,14952,8998,15476,8998,15488,9003,15498,9011,15504,9023,15506,9126,15506,9138,15504,9149,15498,9157,15488,9162,15476,9184,15352,9186,15337,9188,15321,9191,15305,9193,15291,9204,15202,9211,15201,9325,15478,9332,15489,9342,15498,9354,15504,9367,15506,9466,15506,9478,15504,9489,15498,9497,15488,9502,15476,9546,15228,9594,14952m10205,14932l10201,14922,10045,14922,10031,14924,10017,14928,10003,14935,9993,14944,9840,15101,9833,15098,9858,14952,9858,14940,9853,14931,9845,14924,9833,14922,9723,14922,9711,14924,9700,14931,9692,14940,9687,14952,9595,15476,9595,15488,9600,15498,9609,15504,9620,15506,9730,15506,9742,15504,9753,15498,9762,15488,9766,15476,9788,15352,9792,15338,9798,15324,9806,15311,9815,15300,9820,15295,9830,15289,9839,15288,9847,15293,9853,15302,9916,15478,9923,15489,9933,15498,9945,15504,9958,15506,10102,15506,10113,15504,10120,15498,10123,15489,10121,15478,10044,15288,9997,15170,9994,15158,9995,15144,10000,15131,10008,15121,10028,15101,10205,14932m10447,14952l10446,14941,10442,14931,10433,14924,10421,14922,10312,14922,10299,14924,10288,14931,10280,14941,10276,14952,10183,15476,10184,15488,10188,15498,10197,15504,10209,15506,10318,15506,10331,15504,10342,15498,10350,15488,10354,15476,10447,14952m10935,15476l10929,15429,10911,15308,10883,15111,10860,14952,10856,14941,10848,14931,10837,14924,10825,14922,10752,14922,10752,15277,10750,15289,10744,15299,10735,15305,10724,15308,10677,15308,10666,15305,10659,15299,10656,15290,10658,15279,10731,15111,10737,15112,10752,15277,10752,14922,10712,14922,10699,14924,10686,14930,10676,14939,10668,14949,10405,15479,10402,15490,10404,15498,10411,15504,10422,15506,10528,15506,10541,15504,10553,15498,10564,15489,10571,15478,10580,15457,10587,15447,10597,15438,10610,15432,10623,15429,10732,15429,10744,15432,10754,15438,10762,15448,10765,15460,10767,15476,10770,15488,10778,15497,10788,15504,10800,15506,10909,15506,10921,15504,10930,15497,10935,15488,10935,15479,10935,15476e" filled="true" fillcolor="#878787" stroked="false">
            <v:path arrowok="t"/>
            <v:fill type="solid"/>
          </v:shape>
          <v:shape style="position:absolute;left:7810;top:14713;width:1223;height:992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67.031502pt;margin-top:711.474487pt;width:254.4pt;height:28.65pt;mso-position-horizontal-relative:page;mso-position-vertical-relative:page;z-index:-3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575756"/>
                    <w:w w:val="90"/>
                    <w:sz w:val="15"/>
                  </w:rPr>
                  <w:t>Kontakt:</w:t>
                </w:r>
              </w:p>
              <w:p>
                <w:pPr>
                  <w:spacing w:line="249" w:lineRule="auto" w:before="8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Konstantin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Döhler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Frankia-GP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Bernecker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Straße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12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D-95509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Marktschorgast </w:t>
                </w:r>
                <w:r>
                  <w:rPr>
                    <w:color w:val="575756"/>
                    <w:sz w:val="15"/>
                  </w:rPr>
                  <w:t>Tel.</w:t>
                </w:r>
                <w:r>
                  <w:rPr>
                    <w:color w:val="575756"/>
                    <w:spacing w:val="-23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+49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(0)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92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27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-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738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0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E-Mail: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info(at)frankia.de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hyperlink r:id="rId5">
                  <w:r>
                    <w:rPr>
                      <w:color w:val="575756"/>
                      <w:sz w:val="15"/>
                    </w:rPr>
                    <w:t>www.frankia.com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7.031502pt;margin-top:747.5495pt;width:223.5pt;height:19.6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Katrin Teichmann | Tel. +49 (921) 76440-20 | Email: </w:t>
                </w:r>
                <w:hyperlink r:id="rId6">
                  <w:r>
                    <w:rPr>
                      <w:color w:val="575756"/>
                      <w:w w:val="90"/>
                      <w:sz w:val="15"/>
                    </w:rPr>
                    <w:t>teichmann@gmk.de</w:t>
                  </w:r>
                </w:hyperlink>
                <w:r>
                  <w:rPr>
                    <w:color w:val="575756"/>
                    <w:w w:val="90"/>
                    <w:sz w:val="15"/>
                  </w:rPr>
                  <w:t> GMK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&amp;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Co.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KG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Bindlacher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10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D-95448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Bayreuth</w:t>
                </w:r>
                <w:r>
                  <w:rPr>
                    <w:color w:val="575756"/>
                    <w:spacing w:val="-14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hyperlink r:id="rId7">
                  <w:r>
                    <w:rPr>
                      <w:color w:val="575756"/>
                      <w:w w:val="90"/>
                      <w:sz w:val="15"/>
                    </w:rPr>
                    <w:t>www.gmk.de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.3228pt;margin-top:796.088745pt;width:134.950pt;height:14.6pt;mso-position-horizontal-relative:page;mso-position-vertical-relative:page;z-index:-3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575756"/>
                    <w:w w:val="75"/>
                    <w:sz w:val="22"/>
                  </w:rPr>
                  <w:t>ERFAHRE DAS BESONDERE</w:t>
                </w:r>
                <w:r>
                  <w:rPr>
                    <w:color w:val="575756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772827pt;margin-top:796.088745pt;width:22.45pt;height:14.6pt;mso-position-horizontal-relative:page;mso-position-vertical-relative:page;z-index:-380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575756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75756"/>
                    <w:w w:val="105"/>
                    <w:sz w:val="22"/>
                  </w:rPr>
                  <w:t> </w:t>
                </w:r>
                <w:r>
                  <w:rPr>
                    <w:color w:val="575756"/>
                    <w:spacing w:val="11"/>
                    <w:w w:val="105"/>
                    <w:sz w:val="22"/>
                  </w:rPr>
                  <w:t>/3</w:t>
                </w:r>
                <w:r>
                  <w:rPr>
                    <w:color w:val="575756"/>
                    <w:spacing w:val="-4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953003pt;margin-top:27.334015pt;width:133.3pt;height:28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7"/>
                    <w:w w:val="75"/>
                    <w:sz w:val="20"/>
                  </w:rPr>
                  <w:t>FRANKIA</w:t>
                </w:r>
                <w:r>
                  <w:rPr>
                    <w:color w:val="575756"/>
                    <w:spacing w:val="-11"/>
                    <w:w w:val="75"/>
                    <w:sz w:val="20"/>
                  </w:rPr>
                  <w:t> </w:t>
                </w:r>
                <w:r>
                  <w:rPr>
                    <w:color w:val="575756"/>
                    <w:spacing w:val="18"/>
                    <w:w w:val="75"/>
                    <w:sz w:val="20"/>
                  </w:rPr>
                  <w:t>PRESSEMITTEILUNG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  <w:p>
                <w:pPr>
                  <w:spacing w:before="60"/>
                  <w:ind w:left="1352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6"/>
                    <w:w w:val="80"/>
                    <w:sz w:val="20"/>
                  </w:rPr>
                  <w:t>AUGUST</w:t>
                </w:r>
                <w:r>
                  <w:rPr>
                    <w:color w:val="575756"/>
                    <w:spacing w:val="33"/>
                    <w:w w:val="80"/>
                    <w:sz w:val="20"/>
                  </w:rPr>
                  <w:t> </w:t>
                </w:r>
                <w:r>
                  <w:rPr>
                    <w:color w:val="575756"/>
                    <w:spacing w:val="15"/>
                    <w:w w:val="80"/>
                    <w:sz w:val="20"/>
                  </w:rPr>
                  <w:t>2018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b/>
        <w:bCs/>
        <w:color w:val="575756"/>
        <w:w w:val="41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de-DE" w:bidi="de-DE"/>
    </w:rPr>
  </w:style>
  <w:style w:styleId="Heading1" w:type="paragraph">
    <w:name w:val="Heading 1"/>
    <w:basedOn w:val="Normal"/>
    <w:uiPriority w:val="1"/>
    <w:qFormat/>
    <w:pPr>
      <w:ind w:left="1360"/>
      <w:outlineLvl w:val="1"/>
    </w:pPr>
    <w:rPr>
      <w:rFonts w:ascii="Arial" w:hAnsi="Arial" w:eastAsia="Arial" w:cs="Arial"/>
      <w:b/>
      <w:bCs/>
      <w:sz w:val="28"/>
      <w:szCs w:val="28"/>
      <w:lang w:val="de-DE" w:eastAsia="de-DE" w:bidi="de-DE"/>
    </w:rPr>
  </w:style>
  <w:style w:styleId="Heading2" w:type="paragraph">
    <w:name w:val="Heading 2"/>
    <w:basedOn w:val="Normal"/>
    <w:uiPriority w:val="1"/>
    <w:qFormat/>
    <w:pPr>
      <w:spacing w:before="77"/>
      <w:ind w:left="1363"/>
      <w:outlineLvl w:val="2"/>
    </w:pPr>
    <w:rPr>
      <w:rFonts w:ascii="Arial" w:hAnsi="Arial" w:eastAsia="Arial" w:cs="Arial"/>
      <w:sz w:val="28"/>
      <w:szCs w:val="28"/>
      <w:lang w:val="de-DE" w:eastAsia="de-DE" w:bidi="de-DE"/>
    </w:rPr>
  </w:style>
  <w:style w:styleId="ListParagraph" w:type="paragraph">
    <w:name w:val="List Paragraph"/>
    <w:basedOn w:val="Normal"/>
    <w:uiPriority w:val="1"/>
    <w:qFormat/>
    <w:pPr>
      <w:ind w:left="1587" w:hanging="227"/>
    </w:pPr>
    <w:rPr>
      <w:rFonts w:ascii="Arial" w:hAnsi="Arial" w:eastAsia="Arial" w:cs="Arial"/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rankia.com/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frankia.com/" TargetMode="External"/><Relationship Id="rId6" Type="http://schemas.openxmlformats.org/officeDocument/2006/relationships/hyperlink" Target="mailto:teichmann@gmk.de" TargetMode="External"/><Relationship Id="rId7" Type="http://schemas.openxmlformats.org/officeDocument/2006/relationships/hyperlink" Target="http://www.gmk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2018-08-23T07:39:35Z</dcterms:created>
  <dcterms:modified xsi:type="dcterms:W3CDTF">2018-08-23T07:39:35Z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2018-08-23T00:00:00Z</vt:filetime>
  </property>
</Properties>
</file>